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DC" w:rsidRDefault="008141DC" w:rsidP="008141DC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ПАМЯТКА </w:t>
      </w:r>
    </w:p>
    <w:p w:rsidR="008141DC" w:rsidRDefault="008141DC" w:rsidP="008141D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ПО СОДЕРЖАНИЮ И БЛАГОУСТРОЙСТВУ ГАЗОНОВ, ЦВЕТНИКОВ</w:t>
      </w:r>
    </w:p>
    <w:p w:rsidR="008141DC" w:rsidRDefault="008141DC" w:rsidP="008141DC">
      <w:pPr>
        <w:pStyle w:val="a3"/>
        <w:spacing w:before="0" w:beforeAutospacing="0" w:after="0" w:afterAutospacing="0"/>
        <w:jc w:val="center"/>
      </w:pPr>
      <w:r>
        <w:t> </w:t>
      </w:r>
    </w:p>
    <w:p w:rsidR="008141DC" w:rsidRDefault="008141DC" w:rsidP="008141DC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5"/>
          <w:szCs w:val="25"/>
        </w:rPr>
        <w:t>         Решением Совета Холуйского сельского  поселения от 28.09.2018 г. № 33 утверждены Правила благоустройства территории Холуйского сельского  поселения.</w:t>
      </w:r>
    </w:p>
    <w:p w:rsidR="008141DC" w:rsidRDefault="008141DC" w:rsidP="008141DC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5"/>
          <w:szCs w:val="25"/>
        </w:rPr>
        <w:t xml:space="preserve">         Контроль за соблюдением </w:t>
      </w:r>
      <w:proofErr w:type="gramStart"/>
      <w:r>
        <w:rPr>
          <w:color w:val="000000"/>
          <w:sz w:val="25"/>
          <w:szCs w:val="25"/>
        </w:rPr>
        <w:t>требований Правил благоустройства территории Холуйского сельского  поселения</w:t>
      </w:r>
      <w:proofErr w:type="gramEnd"/>
      <w:r>
        <w:rPr>
          <w:color w:val="000000"/>
          <w:sz w:val="25"/>
          <w:szCs w:val="25"/>
        </w:rPr>
        <w:t xml:space="preserve"> осуществляется Администрацией Холуйского сельского поселения.</w:t>
      </w:r>
    </w:p>
    <w:p w:rsidR="008141DC" w:rsidRDefault="008141DC" w:rsidP="008141DC">
      <w:pPr>
        <w:pStyle w:val="a3"/>
        <w:spacing w:before="0" w:beforeAutospacing="0" w:after="0" w:afterAutospacing="0" w:line="254" w:lineRule="auto"/>
        <w:jc w:val="both"/>
      </w:pPr>
      <w:r>
        <w:rPr>
          <w:color w:val="000000"/>
          <w:sz w:val="25"/>
          <w:szCs w:val="25"/>
        </w:rPr>
        <w:t>         В соответствии с указанными Правилами установлен порядок содержания и благоустройства газонов, цветников, согласно которому: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На площадях зеленых насаждений запрещается: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ходить и лежать на газонах и в молодых лесных посадках;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ломать деревья, кустарники, сучья и ветви, срывать листья и цветы, сбивать и собирать плоды;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разбивать палатки и разводить костры;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засорять газоны, цветники, дорожки и водоемы;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портить скульптуры, скамейки, ограды;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ездить на велосипедах, мотоциклах, лошадях, тракторах и автомашинах;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парковать автотранспортные средства на газонах;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пасти скот;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b/>
          <w:bCs/>
          <w:color w:val="000000"/>
          <w:sz w:val="25"/>
          <w:szCs w:val="25"/>
        </w:rPr>
        <w:t xml:space="preserve">- </w:t>
      </w:r>
      <w:r>
        <w:rPr>
          <w:color w:val="000000"/>
          <w:sz w:val="25"/>
          <w:szCs w:val="25"/>
        </w:rPr>
        <w:t>обнажать корни деревьев на расстоянии ближе 1,5 м от ствола и засыпать шейки деревьев землей</w:t>
      </w:r>
      <w:r>
        <w:rPr>
          <w:b/>
          <w:bCs/>
          <w:color w:val="000000"/>
          <w:sz w:val="25"/>
          <w:szCs w:val="25"/>
        </w:rPr>
        <w:t> </w:t>
      </w:r>
      <w:r>
        <w:rPr>
          <w:color w:val="000000"/>
          <w:sz w:val="25"/>
          <w:szCs w:val="25"/>
        </w:rPr>
        <w:t>или строительным мусором;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добывать растительную землю, песок и производить другие раскопки;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8141DC" w:rsidRDefault="008141DC" w:rsidP="008141DC">
      <w:pPr>
        <w:pStyle w:val="a3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5"/>
          <w:szCs w:val="25"/>
        </w:rPr>
        <w:t>- сжигать листву и мусор на территории общего пользования Холуйского сельского поселения.</w:t>
      </w:r>
    </w:p>
    <w:p w:rsidR="008141DC" w:rsidRDefault="008141DC" w:rsidP="008141DC">
      <w:pPr>
        <w:pStyle w:val="a3"/>
        <w:spacing w:before="0" w:beforeAutospacing="0" w:after="0" w:afterAutospacing="0" w:line="254" w:lineRule="auto"/>
        <w:jc w:val="both"/>
      </w:pPr>
      <w:r>
        <w:t> </w:t>
      </w:r>
    </w:p>
    <w:p w:rsidR="008141DC" w:rsidRDefault="008141DC" w:rsidP="008141DC">
      <w:pPr>
        <w:pStyle w:val="a3"/>
        <w:tabs>
          <w:tab w:val="left" w:pos="708"/>
          <w:tab w:val="left" w:pos="1530"/>
        </w:tabs>
        <w:spacing w:before="0" w:beforeAutospacing="0" w:after="0" w:afterAutospacing="0" w:line="254" w:lineRule="auto"/>
        <w:jc w:val="both"/>
      </w:pPr>
      <w:r>
        <w:rPr>
          <w:color w:val="000000"/>
        </w:rPr>
        <w:t xml:space="preserve">В соответствии с Законом Ивановской области от 24.04.2008 г. № 11-ОЗ «Об административных правонарушениях в Ивановской области» за нарушение </w:t>
      </w:r>
      <w:proofErr w:type="gramStart"/>
      <w:r>
        <w:rPr>
          <w:color w:val="000000"/>
        </w:rPr>
        <w:t>требований Правил благоустройства территории Холуйского сельского поселения</w:t>
      </w:r>
      <w:proofErr w:type="gramEnd"/>
      <w:r>
        <w:rPr>
          <w:color w:val="000000"/>
        </w:rPr>
        <w:t xml:space="preserve"> установлена административная ответственность.</w:t>
      </w:r>
    </w:p>
    <w:p w:rsidR="008141DC" w:rsidRDefault="008141DC" w:rsidP="008141DC">
      <w:pPr>
        <w:pStyle w:val="a3"/>
        <w:widowControl w:val="0"/>
        <w:shd w:val="clear" w:color="auto" w:fill="FFFFFF"/>
        <w:tabs>
          <w:tab w:val="left" w:pos="708"/>
          <w:tab w:val="left" w:pos="1344"/>
        </w:tabs>
        <w:spacing w:before="0" w:beforeAutospacing="0" w:after="0" w:afterAutospacing="0"/>
        <w:ind w:left="720" w:right="20"/>
        <w:jc w:val="both"/>
      </w:pPr>
      <w:r>
        <w:t> </w:t>
      </w:r>
    </w:p>
    <w:p w:rsidR="005508B4" w:rsidRDefault="005508B4"/>
    <w:sectPr w:rsidR="0055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1DC"/>
    <w:rsid w:val="005508B4"/>
    <w:rsid w:val="0081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939,bqiaagaaeyqcaaagiaiaaaojtgaabzdoaaaaaaaaaaaaaaaaaaaaaaaaaaaaaaaaaaaaaaaaaaaaaaaaaaaaaaaaaaaaaaaaaaaaaaaaaaaaaaaaaaaaaaaaaaaaaaaaaaaaaaaaaaaaaaaaaaaaaaaaaaaaaaaaaaaaaaaaaaaaaaaaaaaaaaaaaaaaaaaaaaaaaaaaaaaaaaaaaaaaaaaaaaaaaaaaaaaaaaa"/>
    <w:basedOn w:val="a"/>
    <w:rsid w:val="0081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2022-11-08T06:24:00Z</dcterms:created>
  <dcterms:modified xsi:type="dcterms:W3CDTF">2022-11-08T06:32:00Z</dcterms:modified>
</cp:coreProperties>
</file>